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0B1E" w14:textId="3463B305" w:rsidR="0072401D" w:rsidRPr="0072401D" w:rsidRDefault="0072401D" w:rsidP="0072401D">
      <w:pPr>
        <w:pStyle w:val="Heading1"/>
        <w:rPr>
          <w:rFonts w:asciiTheme="minorHAnsi" w:hAnsiTheme="minorHAnsi" w:cstheme="minorHAnsi"/>
          <w:b/>
          <w:bCs/>
          <w:sz w:val="36"/>
          <w:szCs w:val="36"/>
        </w:rPr>
      </w:pPr>
      <w:r w:rsidRPr="0072401D">
        <w:rPr>
          <w:rFonts w:asciiTheme="minorHAnsi" w:hAnsiTheme="minorHAnsi" w:cstheme="minorHAnsi"/>
          <w:b/>
          <w:bCs/>
          <w:sz w:val="36"/>
          <w:szCs w:val="36"/>
        </w:rPr>
        <w:t>Useful Qualtrics Tutorial Links</w:t>
      </w:r>
    </w:p>
    <w:p w14:paraId="172D49D2" w14:textId="77777777" w:rsidR="0072401D" w:rsidRPr="0072401D" w:rsidRDefault="0072401D" w:rsidP="0072401D"/>
    <w:p w14:paraId="3A7B09E6" w14:textId="734455C8" w:rsidR="0072401D" w:rsidRDefault="0072401D" w:rsidP="0072401D">
      <w:r>
        <w:t>This is a list of helpful Qualtrics tutorial links, curated by the CRED Team for University of Arizona Extension professionals.</w:t>
      </w:r>
    </w:p>
    <w:p w14:paraId="77CDFB28" w14:textId="77777777" w:rsidR="0072401D" w:rsidRPr="0072401D" w:rsidRDefault="0072401D" w:rsidP="0072401D"/>
    <w:tbl>
      <w:tblPr>
        <w:tblStyle w:val="TableGrid"/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220"/>
        <w:gridCol w:w="3535"/>
        <w:gridCol w:w="3595"/>
      </w:tblGrid>
      <w:tr w:rsidR="009519E3" w14:paraId="40012B9C" w14:textId="77777777" w:rsidTr="009519E3">
        <w:tc>
          <w:tcPr>
            <w:tcW w:w="2220" w:type="dxa"/>
          </w:tcPr>
          <w:p w14:paraId="03FB3394" w14:textId="11D9416A" w:rsidR="009519E3" w:rsidRPr="009519E3" w:rsidRDefault="009519E3">
            <w:pPr>
              <w:rPr>
                <w:b/>
                <w:bCs/>
              </w:rPr>
            </w:pPr>
            <w:r w:rsidRPr="009519E3">
              <w:rPr>
                <w:b/>
                <w:bCs/>
              </w:rPr>
              <w:t>Topic</w:t>
            </w:r>
          </w:p>
        </w:tc>
        <w:tc>
          <w:tcPr>
            <w:tcW w:w="3535" w:type="dxa"/>
          </w:tcPr>
          <w:p w14:paraId="56F657C2" w14:textId="1B111CE0" w:rsidR="009519E3" w:rsidRPr="009519E3" w:rsidRDefault="009519E3">
            <w:pPr>
              <w:rPr>
                <w:b/>
                <w:bCs/>
              </w:rPr>
            </w:pPr>
            <w:r w:rsidRPr="009519E3">
              <w:rPr>
                <w:b/>
                <w:bCs/>
              </w:rPr>
              <w:t>Description</w:t>
            </w:r>
          </w:p>
        </w:tc>
        <w:tc>
          <w:tcPr>
            <w:tcW w:w="3595" w:type="dxa"/>
          </w:tcPr>
          <w:p w14:paraId="439180A6" w14:textId="0DC6987D" w:rsidR="009519E3" w:rsidRPr="009519E3" w:rsidRDefault="009519E3">
            <w:pPr>
              <w:rPr>
                <w:b/>
                <w:bCs/>
              </w:rPr>
            </w:pPr>
            <w:r w:rsidRPr="009519E3">
              <w:rPr>
                <w:b/>
                <w:bCs/>
              </w:rPr>
              <w:t>Link</w:t>
            </w:r>
            <w:r w:rsidR="00D5183D">
              <w:rPr>
                <w:b/>
                <w:bCs/>
              </w:rPr>
              <w:t>s</w:t>
            </w:r>
          </w:p>
        </w:tc>
      </w:tr>
      <w:tr w:rsidR="0072401D" w14:paraId="214081F6" w14:textId="77777777" w:rsidTr="009519E3">
        <w:tc>
          <w:tcPr>
            <w:tcW w:w="2220" w:type="dxa"/>
          </w:tcPr>
          <w:p w14:paraId="7CF6AA31" w14:textId="40A9459F" w:rsidR="0072401D" w:rsidRPr="0072401D" w:rsidRDefault="0072401D">
            <w:pPr>
              <w:rPr>
                <w:b/>
                <w:bCs/>
              </w:rPr>
            </w:pPr>
            <w:r w:rsidRPr="0072401D">
              <w:rPr>
                <w:b/>
                <w:bCs/>
              </w:rPr>
              <w:t>Response Requirements</w:t>
            </w:r>
          </w:p>
        </w:tc>
        <w:tc>
          <w:tcPr>
            <w:tcW w:w="3535" w:type="dxa"/>
          </w:tcPr>
          <w:p w14:paraId="1DEC0B52" w14:textId="1B2FF390" w:rsidR="0072401D" w:rsidRDefault="0072401D">
            <w:r>
              <w:t>U</w:t>
            </w:r>
            <w:r w:rsidRPr="0072401D">
              <w:t>sed to alert respondents about questions they may have missed, or they can be used to solicit a specific kind of answer from respondents</w:t>
            </w:r>
          </w:p>
        </w:tc>
        <w:tc>
          <w:tcPr>
            <w:tcW w:w="3595" w:type="dxa"/>
          </w:tcPr>
          <w:p w14:paraId="127A1998" w14:textId="0CF1CA97" w:rsidR="009519E3" w:rsidRPr="00D5183D" w:rsidRDefault="00000000">
            <w:hyperlink r:id="rId7" w:anchor="ForceResponse" w:history="1">
              <w:r w:rsidR="009519E3" w:rsidRPr="00D5183D">
                <w:rPr>
                  <w:rStyle w:val="Hyperlink"/>
                </w:rPr>
                <w:t>Force Response</w:t>
              </w:r>
            </w:hyperlink>
            <w:r w:rsidR="009519E3" w:rsidRPr="00D5183D">
              <w:t xml:space="preserve"> </w:t>
            </w:r>
          </w:p>
          <w:p w14:paraId="2F6EEE9D" w14:textId="77777777" w:rsidR="009519E3" w:rsidRPr="00D5183D" w:rsidRDefault="009519E3"/>
          <w:p w14:paraId="037B0376" w14:textId="2741BB8A" w:rsidR="0072401D" w:rsidRPr="00D5183D" w:rsidRDefault="00000000">
            <w:hyperlink r:id="rId8" w:anchor="RequestResponse" w:history="1">
              <w:r w:rsidR="009519E3" w:rsidRPr="00D5183D">
                <w:rPr>
                  <w:rStyle w:val="Hyperlink"/>
                </w:rPr>
                <w:t>Request Response</w:t>
              </w:r>
            </w:hyperlink>
          </w:p>
        </w:tc>
      </w:tr>
      <w:tr w:rsidR="0072401D" w14:paraId="480A86FA" w14:textId="77777777" w:rsidTr="009519E3">
        <w:tc>
          <w:tcPr>
            <w:tcW w:w="2220" w:type="dxa"/>
          </w:tcPr>
          <w:p w14:paraId="42C687C5" w14:textId="100B6962" w:rsidR="0072401D" w:rsidRPr="009519E3" w:rsidRDefault="009519E3">
            <w:pPr>
              <w:rPr>
                <w:b/>
                <w:bCs/>
              </w:rPr>
            </w:pPr>
            <w:r w:rsidRPr="009519E3">
              <w:rPr>
                <w:b/>
                <w:bCs/>
              </w:rPr>
              <w:t>Content Validation</w:t>
            </w:r>
          </w:p>
        </w:tc>
        <w:tc>
          <w:tcPr>
            <w:tcW w:w="3535" w:type="dxa"/>
          </w:tcPr>
          <w:p w14:paraId="55535C65" w14:textId="020DD9DF" w:rsidR="0072401D" w:rsidRDefault="009519E3">
            <w:r w:rsidRPr="009519E3">
              <w:t>Content validation is used when you need your respondent to answer a question in a specific way according to a content type. For example, you may want them to enter a valid email address or postal code in a text box.</w:t>
            </w:r>
          </w:p>
        </w:tc>
        <w:tc>
          <w:tcPr>
            <w:tcW w:w="3595" w:type="dxa"/>
          </w:tcPr>
          <w:p w14:paraId="7A0C61A2" w14:textId="4A78CB5E" w:rsidR="0072401D" w:rsidRPr="00D5183D" w:rsidRDefault="00000000">
            <w:hyperlink r:id="rId9" w:anchor="ContentValidation" w:history="1">
              <w:r w:rsidR="009519E3" w:rsidRPr="00D5183D">
                <w:rPr>
                  <w:rStyle w:val="Hyperlink"/>
                </w:rPr>
                <w:t>Content Validation</w:t>
              </w:r>
            </w:hyperlink>
          </w:p>
        </w:tc>
      </w:tr>
      <w:tr w:rsidR="0072401D" w14:paraId="0DE52FED" w14:textId="77777777" w:rsidTr="009519E3">
        <w:tc>
          <w:tcPr>
            <w:tcW w:w="2220" w:type="dxa"/>
          </w:tcPr>
          <w:p w14:paraId="56E8F9DD" w14:textId="7C69D6C5" w:rsidR="0072401D" w:rsidRPr="00D5183D" w:rsidRDefault="009519E3">
            <w:pPr>
              <w:rPr>
                <w:b/>
                <w:bCs/>
              </w:rPr>
            </w:pPr>
            <w:r w:rsidRPr="00D5183D">
              <w:rPr>
                <w:b/>
                <w:bCs/>
              </w:rPr>
              <w:t>Autocomplete Questions</w:t>
            </w:r>
          </w:p>
        </w:tc>
        <w:tc>
          <w:tcPr>
            <w:tcW w:w="3535" w:type="dxa"/>
          </w:tcPr>
          <w:p w14:paraId="42C67358" w14:textId="18DC4646" w:rsidR="0072401D" w:rsidRDefault="009519E3">
            <w:r w:rsidRPr="009519E3">
              <w:t>Autocomplete is a text entry question type that can guess the answer a respondent’s going to give. It draws on a list of preexisting answers, which it may provide as options as the respondent types their answer. </w:t>
            </w:r>
          </w:p>
        </w:tc>
        <w:tc>
          <w:tcPr>
            <w:tcW w:w="3595" w:type="dxa"/>
          </w:tcPr>
          <w:p w14:paraId="1FB4DDAD" w14:textId="77777777" w:rsidR="0072401D" w:rsidRPr="00D5183D" w:rsidRDefault="00000000">
            <w:hyperlink r:id="rId10" w:history="1">
              <w:r w:rsidR="009519E3" w:rsidRPr="00D5183D">
                <w:rPr>
                  <w:rStyle w:val="Hyperlink"/>
                </w:rPr>
                <w:t>Autocomplete Questions</w:t>
              </w:r>
            </w:hyperlink>
          </w:p>
          <w:p w14:paraId="03FFD479" w14:textId="77777777" w:rsidR="009519E3" w:rsidRPr="00D5183D" w:rsidRDefault="009519E3"/>
          <w:p w14:paraId="5243CB90" w14:textId="72EAC3C5" w:rsidR="009519E3" w:rsidRPr="00D5183D" w:rsidRDefault="00000000">
            <w:hyperlink r:id="rId11" w:anchor="GoogleMaps" w:history="1">
              <w:r w:rsidR="009519E3" w:rsidRPr="00D5183D">
                <w:rPr>
                  <w:rStyle w:val="Hyperlink"/>
                </w:rPr>
                <w:t>Google Maps Place Types</w:t>
              </w:r>
            </w:hyperlink>
          </w:p>
        </w:tc>
      </w:tr>
      <w:tr w:rsidR="0072401D" w14:paraId="0337FD32" w14:textId="77777777" w:rsidTr="009519E3">
        <w:tc>
          <w:tcPr>
            <w:tcW w:w="2220" w:type="dxa"/>
          </w:tcPr>
          <w:p w14:paraId="2C6C5E0E" w14:textId="03F406E7" w:rsidR="0072401D" w:rsidRPr="00700D0C" w:rsidRDefault="00700D0C">
            <w:pPr>
              <w:rPr>
                <w:b/>
                <w:bCs/>
              </w:rPr>
            </w:pPr>
            <w:r w:rsidRPr="00700D0C">
              <w:rPr>
                <w:b/>
                <w:bCs/>
              </w:rPr>
              <w:t>Logic</w:t>
            </w:r>
          </w:p>
        </w:tc>
        <w:tc>
          <w:tcPr>
            <w:tcW w:w="3535" w:type="dxa"/>
          </w:tcPr>
          <w:p w14:paraId="54611973" w14:textId="00AB29B5" w:rsidR="0072401D" w:rsidRDefault="00700D0C">
            <w:r w:rsidRPr="00700D0C">
              <w:t>You can use display logic to create a survey that is customized to each respondent. When a specific question or answer choice pertains only to certain respondents, you can set display logic on it so that it shows conditionally based on previous information. </w:t>
            </w:r>
            <w:r>
              <w:t>Branch-level logic allows you do use logic for blocks of questions, rather than single questions.</w:t>
            </w:r>
          </w:p>
        </w:tc>
        <w:tc>
          <w:tcPr>
            <w:tcW w:w="3595" w:type="dxa"/>
          </w:tcPr>
          <w:p w14:paraId="7F6F4161" w14:textId="1565BC79" w:rsidR="00700D0C" w:rsidRDefault="00000000">
            <w:hyperlink r:id="rId12" w:history="1">
              <w:r w:rsidR="00700D0C" w:rsidRPr="00700D0C">
                <w:rPr>
                  <w:rStyle w:val="Hyperlink"/>
                </w:rPr>
                <w:t>Item-Level Display Logic</w:t>
              </w:r>
            </w:hyperlink>
          </w:p>
          <w:p w14:paraId="38C34648" w14:textId="77777777" w:rsidR="00700D0C" w:rsidRDefault="00700D0C"/>
          <w:p w14:paraId="2C1A2CDE" w14:textId="33EF53D1" w:rsidR="0072401D" w:rsidRDefault="00000000">
            <w:hyperlink r:id="rId13" w:history="1">
              <w:r w:rsidR="00700D0C" w:rsidRPr="00700D0C">
                <w:rPr>
                  <w:rStyle w:val="Hyperlink"/>
                </w:rPr>
                <w:t>Branch Logic</w:t>
              </w:r>
            </w:hyperlink>
          </w:p>
        </w:tc>
      </w:tr>
      <w:tr w:rsidR="00C47A3E" w14:paraId="78E9E912" w14:textId="77777777" w:rsidTr="009519E3">
        <w:tc>
          <w:tcPr>
            <w:tcW w:w="2220" w:type="dxa"/>
          </w:tcPr>
          <w:p w14:paraId="2296F1BD" w14:textId="7147635E" w:rsidR="00C47A3E" w:rsidRPr="00C47A3E" w:rsidRDefault="00C47A3E">
            <w:pPr>
              <w:rPr>
                <w:b/>
                <w:bCs/>
              </w:rPr>
            </w:pPr>
            <w:r>
              <w:rPr>
                <w:b/>
                <w:bCs/>
              </w:rPr>
              <w:t>Look and Feel</w:t>
            </w:r>
          </w:p>
        </w:tc>
        <w:tc>
          <w:tcPr>
            <w:tcW w:w="3535" w:type="dxa"/>
          </w:tcPr>
          <w:p w14:paraId="13C4B648" w14:textId="6678EC47" w:rsidR="00C47A3E" w:rsidRDefault="00C47A3E">
            <w:r w:rsidRPr="00C47A3E">
              <w:t xml:space="preserve">The look and feel menu changes how your survey looks to </w:t>
            </w:r>
            <w:r w:rsidRPr="00C47A3E">
              <w:lastRenderedPageBreak/>
              <w:t>respondents when they take your survey.</w:t>
            </w:r>
          </w:p>
        </w:tc>
        <w:tc>
          <w:tcPr>
            <w:tcW w:w="3595" w:type="dxa"/>
          </w:tcPr>
          <w:p w14:paraId="09E2D403" w14:textId="77777777" w:rsidR="00C47A3E" w:rsidRDefault="00000000">
            <w:hyperlink r:id="rId14" w:history="1">
              <w:r w:rsidR="00C47A3E" w:rsidRPr="00C47A3E">
                <w:rPr>
                  <w:rStyle w:val="Hyperlink"/>
                </w:rPr>
                <w:t>Survey Theme</w:t>
              </w:r>
            </w:hyperlink>
          </w:p>
          <w:p w14:paraId="46942499" w14:textId="77777777" w:rsidR="00C47A3E" w:rsidRDefault="00C47A3E"/>
          <w:p w14:paraId="7395E9EF" w14:textId="77777777" w:rsidR="00C47A3E" w:rsidRDefault="00000000">
            <w:hyperlink r:id="rId15" w:history="1">
              <w:r w:rsidR="00C47A3E" w:rsidRPr="00C47A3E">
                <w:rPr>
                  <w:rStyle w:val="Hyperlink"/>
                </w:rPr>
                <w:t>General Settings</w:t>
              </w:r>
            </w:hyperlink>
          </w:p>
          <w:p w14:paraId="7FE1D85A" w14:textId="77777777" w:rsidR="00C47A3E" w:rsidRDefault="00C47A3E"/>
          <w:p w14:paraId="7C919ABB" w14:textId="6E248477" w:rsidR="00C47A3E" w:rsidRDefault="00C47A3E"/>
        </w:tc>
      </w:tr>
      <w:tr w:rsidR="00C47A3E" w14:paraId="19A9C9B3" w14:textId="77777777" w:rsidTr="009519E3">
        <w:tc>
          <w:tcPr>
            <w:tcW w:w="2220" w:type="dxa"/>
          </w:tcPr>
          <w:p w14:paraId="2DB7CDAE" w14:textId="6F1862A2" w:rsidR="00C47A3E" w:rsidRDefault="00C47A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Security Settings</w:t>
            </w:r>
          </w:p>
        </w:tc>
        <w:tc>
          <w:tcPr>
            <w:tcW w:w="3535" w:type="dxa"/>
          </w:tcPr>
          <w:p w14:paraId="7F5A5749" w14:textId="094FD722" w:rsidR="00C47A3E" w:rsidRDefault="00C47A3E">
            <w:r w:rsidRPr="00C47A3E">
              <w:t>These survey options can increase your survey’s security and protect your survey from unwanted responses.</w:t>
            </w:r>
          </w:p>
        </w:tc>
        <w:tc>
          <w:tcPr>
            <w:tcW w:w="3595" w:type="dxa"/>
          </w:tcPr>
          <w:p w14:paraId="47D38BDF" w14:textId="56668D2B" w:rsidR="00C47A3E" w:rsidRDefault="00000000">
            <w:hyperlink r:id="rId16" w:history="1">
              <w:r w:rsidR="00C47A3E" w:rsidRPr="00C47A3E">
                <w:rPr>
                  <w:rStyle w:val="Hyperlink"/>
                </w:rPr>
                <w:t>Security Settings</w:t>
              </w:r>
            </w:hyperlink>
          </w:p>
        </w:tc>
      </w:tr>
      <w:tr w:rsidR="0072401D" w14:paraId="7DB3C0C4" w14:textId="77777777" w:rsidTr="009519E3">
        <w:tc>
          <w:tcPr>
            <w:tcW w:w="2220" w:type="dxa"/>
          </w:tcPr>
          <w:p w14:paraId="15F911A7" w14:textId="74927907" w:rsidR="0072401D" w:rsidRPr="00C47A3E" w:rsidRDefault="00C47A3E">
            <w:pPr>
              <w:rPr>
                <w:b/>
                <w:bCs/>
              </w:rPr>
            </w:pPr>
            <w:r w:rsidRPr="00C47A3E">
              <w:rPr>
                <w:b/>
                <w:bCs/>
              </w:rPr>
              <w:t>ExpertReview</w:t>
            </w:r>
          </w:p>
        </w:tc>
        <w:tc>
          <w:tcPr>
            <w:tcW w:w="3535" w:type="dxa"/>
          </w:tcPr>
          <w:p w14:paraId="66BA2377" w14:textId="4D01D2B7" w:rsidR="00C47A3E" w:rsidRPr="00C47A3E" w:rsidRDefault="00C47A3E" w:rsidP="00C47A3E">
            <w:r>
              <w:t>ExpertReview does 3 things: m</w:t>
            </w:r>
            <w:r w:rsidRPr="00C47A3E">
              <w:t>easur</w:t>
            </w:r>
            <w:r>
              <w:t>e</w:t>
            </w:r>
            <w:r w:rsidRPr="00C47A3E">
              <w:t xml:space="preserve"> the data quality of the survey elements (questions, logic, quotas, etc.)</w:t>
            </w:r>
            <w:r>
              <w:t>; recommend</w:t>
            </w:r>
            <w:r w:rsidRPr="00C47A3E">
              <w:t xml:space="preserve"> how users should improve those elements</w:t>
            </w:r>
            <w:r>
              <w:t>; predict</w:t>
            </w:r>
            <w:r w:rsidRPr="00C47A3E">
              <w:t xml:space="preserve"> the quality of the data that will be collected.</w:t>
            </w:r>
          </w:p>
          <w:p w14:paraId="0F26E6C6" w14:textId="77777777" w:rsidR="0072401D" w:rsidRDefault="0072401D"/>
        </w:tc>
        <w:tc>
          <w:tcPr>
            <w:tcW w:w="3595" w:type="dxa"/>
          </w:tcPr>
          <w:p w14:paraId="626FFFC3" w14:textId="26BD4A6F" w:rsidR="0072401D" w:rsidRPr="00C47A3E" w:rsidRDefault="00000000">
            <w:hyperlink r:id="rId17" w:history="1">
              <w:r w:rsidR="00C47A3E" w:rsidRPr="00C47A3E">
                <w:rPr>
                  <w:rStyle w:val="Hyperlink"/>
                </w:rPr>
                <w:t>Expert Review</w:t>
              </w:r>
            </w:hyperlink>
            <w:r w:rsidR="00C47A3E">
              <w:t xml:space="preserve"> </w:t>
            </w:r>
          </w:p>
        </w:tc>
      </w:tr>
      <w:tr w:rsidR="0072401D" w14:paraId="1C70DA05" w14:textId="77777777" w:rsidTr="009519E3">
        <w:tc>
          <w:tcPr>
            <w:tcW w:w="2220" w:type="dxa"/>
          </w:tcPr>
          <w:p w14:paraId="73F712BD" w14:textId="52BB32DA" w:rsidR="0072401D" w:rsidRPr="00601A39" w:rsidRDefault="00601A39">
            <w:pPr>
              <w:rPr>
                <w:b/>
                <w:bCs/>
              </w:rPr>
            </w:pPr>
            <w:r w:rsidRPr="00601A39">
              <w:rPr>
                <w:b/>
                <w:bCs/>
              </w:rPr>
              <w:t>Editing an Active Survey</w:t>
            </w:r>
          </w:p>
        </w:tc>
        <w:tc>
          <w:tcPr>
            <w:tcW w:w="3535" w:type="dxa"/>
          </w:tcPr>
          <w:p w14:paraId="6896E075" w14:textId="7C257601" w:rsidR="0072401D" w:rsidRDefault="00601A39">
            <w:r>
              <w:t>Guidance on what you can and cannot edit in an active survey, including how to hide questions in an active survey using advanced randomization.</w:t>
            </w:r>
          </w:p>
        </w:tc>
        <w:tc>
          <w:tcPr>
            <w:tcW w:w="3595" w:type="dxa"/>
          </w:tcPr>
          <w:p w14:paraId="30D9EB3F" w14:textId="77777777" w:rsidR="0072401D" w:rsidRDefault="00000000">
            <w:hyperlink r:id="rId18" w:anchor="EditingAnActiveSurvey" w:history="1">
              <w:r w:rsidR="00601A39" w:rsidRPr="00601A39">
                <w:rPr>
                  <w:rStyle w:val="Hyperlink"/>
                </w:rPr>
                <w:t>Editing an Active Survey</w:t>
              </w:r>
            </w:hyperlink>
          </w:p>
          <w:p w14:paraId="52F30075" w14:textId="77777777" w:rsidR="00601A39" w:rsidRDefault="00601A39"/>
          <w:p w14:paraId="7F2DD5D2" w14:textId="39982762" w:rsidR="00601A39" w:rsidRDefault="00000000">
            <w:hyperlink r:id="rId19" w:anchor="AdvancedRandomization" w:history="1">
              <w:r w:rsidR="00601A39" w:rsidRPr="00601A39">
                <w:rPr>
                  <w:rStyle w:val="Hyperlink"/>
                </w:rPr>
                <w:t>Hiding a Question Using Advanced Randomization</w:t>
              </w:r>
            </w:hyperlink>
          </w:p>
        </w:tc>
      </w:tr>
      <w:tr w:rsidR="0072401D" w14:paraId="33B6148E" w14:textId="77777777" w:rsidTr="009519E3">
        <w:tc>
          <w:tcPr>
            <w:tcW w:w="2220" w:type="dxa"/>
          </w:tcPr>
          <w:p w14:paraId="3068A7B1" w14:textId="54FE975A" w:rsidR="0072401D" w:rsidRPr="001D712A" w:rsidRDefault="001D712A">
            <w:pPr>
              <w:rPr>
                <w:b/>
                <w:bCs/>
              </w:rPr>
            </w:pPr>
            <w:r w:rsidRPr="001D712A">
              <w:rPr>
                <w:b/>
                <w:bCs/>
              </w:rPr>
              <w:t>Text iQ</w:t>
            </w:r>
          </w:p>
        </w:tc>
        <w:tc>
          <w:tcPr>
            <w:tcW w:w="3535" w:type="dxa"/>
          </w:tcPr>
          <w:p w14:paraId="39F5FBC8" w14:textId="052AAF86" w:rsidR="0072401D" w:rsidRDefault="005F750A">
            <w:r>
              <w:t>Text iQ is Qualtric’s built-in qualitative coding tool. You can code themes in Qualtrics and then summarize your coding results.</w:t>
            </w:r>
          </w:p>
        </w:tc>
        <w:tc>
          <w:tcPr>
            <w:tcW w:w="3595" w:type="dxa"/>
          </w:tcPr>
          <w:p w14:paraId="2CC8F043" w14:textId="7A5EFDA1" w:rsidR="0072401D" w:rsidRDefault="00000000">
            <w:hyperlink r:id="rId20" w:history="1">
              <w:r w:rsidR="005F750A" w:rsidRPr="005F750A">
                <w:rPr>
                  <w:rStyle w:val="Hyperlink"/>
                </w:rPr>
                <w:t>Text iQ</w:t>
              </w:r>
            </w:hyperlink>
          </w:p>
        </w:tc>
      </w:tr>
      <w:tr w:rsidR="0072401D" w14:paraId="28033EEA" w14:textId="77777777" w:rsidTr="009519E3">
        <w:tc>
          <w:tcPr>
            <w:tcW w:w="2220" w:type="dxa"/>
          </w:tcPr>
          <w:p w14:paraId="6B3F59BC" w14:textId="40F17CB9" w:rsidR="0072401D" w:rsidRPr="005F750A" w:rsidRDefault="005F750A">
            <w:pPr>
              <w:rPr>
                <w:b/>
                <w:bCs/>
              </w:rPr>
            </w:pPr>
            <w:r w:rsidRPr="005F750A">
              <w:rPr>
                <w:b/>
                <w:bCs/>
              </w:rPr>
              <w:t>Crosstabs iQ</w:t>
            </w:r>
          </w:p>
        </w:tc>
        <w:tc>
          <w:tcPr>
            <w:tcW w:w="3535" w:type="dxa"/>
          </w:tcPr>
          <w:p w14:paraId="78626C71" w14:textId="5392403B" w:rsidR="0072401D" w:rsidRDefault="005F750A">
            <w:r>
              <w:t>Crosstabs iQ allows you to summarize your data in table form, including splitting out data by different variables of interest.</w:t>
            </w:r>
          </w:p>
        </w:tc>
        <w:tc>
          <w:tcPr>
            <w:tcW w:w="3595" w:type="dxa"/>
          </w:tcPr>
          <w:p w14:paraId="72E721A9" w14:textId="46D53BA3" w:rsidR="0072401D" w:rsidRDefault="00000000">
            <w:hyperlink r:id="rId21" w:history="1">
              <w:r w:rsidR="005F750A" w:rsidRPr="005F750A">
                <w:rPr>
                  <w:rStyle w:val="Hyperlink"/>
                </w:rPr>
                <w:t>Crosstabs iQ</w:t>
              </w:r>
            </w:hyperlink>
          </w:p>
        </w:tc>
      </w:tr>
      <w:tr w:rsidR="005F750A" w14:paraId="530B0A72" w14:textId="77777777" w:rsidTr="009519E3">
        <w:tc>
          <w:tcPr>
            <w:tcW w:w="2220" w:type="dxa"/>
          </w:tcPr>
          <w:p w14:paraId="1B451EC4" w14:textId="24F873BF" w:rsidR="005F750A" w:rsidRPr="005F750A" w:rsidRDefault="005F750A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3535" w:type="dxa"/>
          </w:tcPr>
          <w:p w14:paraId="45BA003F" w14:textId="59F4542C" w:rsidR="005F750A" w:rsidRDefault="005F750A">
            <w:r>
              <w:t>With Reports, you can build custom visualized reports of your results that you can share online with others. Bonus – they update as people take your survey!</w:t>
            </w:r>
          </w:p>
        </w:tc>
        <w:tc>
          <w:tcPr>
            <w:tcW w:w="3595" w:type="dxa"/>
          </w:tcPr>
          <w:p w14:paraId="0BA84FD3" w14:textId="17551AA4" w:rsidR="005F750A" w:rsidRDefault="00000000">
            <w:hyperlink r:id="rId22" w:history="1">
              <w:r w:rsidR="005F750A" w:rsidRPr="005F750A">
                <w:rPr>
                  <w:rStyle w:val="Hyperlink"/>
                </w:rPr>
                <w:t>Reports</w:t>
              </w:r>
            </w:hyperlink>
          </w:p>
        </w:tc>
      </w:tr>
    </w:tbl>
    <w:p w14:paraId="01D2B4C8" w14:textId="50EAC096" w:rsidR="00D1010D" w:rsidRDefault="00D1010D"/>
    <w:sectPr w:rsidR="00D1010D" w:rsidSect="00EE6E42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DA61" w14:textId="77777777" w:rsidR="00B124C6" w:rsidRDefault="00B124C6" w:rsidP="00064B62">
      <w:r>
        <w:separator/>
      </w:r>
    </w:p>
  </w:endnote>
  <w:endnote w:type="continuationSeparator" w:id="0">
    <w:p w14:paraId="59C5843B" w14:textId="77777777" w:rsidR="00B124C6" w:rsidRDefault="00B124C6" w:rsidP="0006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A487" w14:textId="0777235B" w:rsidR="00064B62" w:rsidRDefault="00064B62" w:rsidP="00064B62">
    <w:pPr>
      <w:pStyle w:val="Footer"/>
      <w:jc w:val="right"/>
    </w:pPr>
    <w:r>
      <w:t>norton.arizona.edu/cred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DC846" w14:textId="77777777" w:rsidR="00B124C6" w:rsidRDefault="00B124C6" w:rsidP="00064B62">
      <w:r>
        <w:separator/>
      </w:r>
    </w:p>
  </w:footnote>
  <w:footnote w:type="continuationSeparator" w:id="0">
    <w:p w14:paraId="54C7D20F" w14:textId="77777777" w:rsidR="00B124C6" w:rsidRDefault="00B124C6" w:rsidP="0006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C47D0"/>
    <w:multiLevelType w:val="multilevel"/>
    <w:tmpl w:val="7A5C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CD37D3"/>
    <w:multiLevelType w:val="multilevel"/>
    <w:tmpl w:val="CDF8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490401">
    <w:abstractNumId w:val="1"/>
  </w:num>
  <w:num w:numId="2" w16cid:durableId="12604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64B62"/>
    <w:rsid w:val="001D712A"/>
    <w:rsid w:val="00207510"/>
    <w:rsid w:val="004D5E07"/>
    <w:rsid w:val="00521D31"/>
    <w:rsid w:val="005F750A"/>
    <w:rsid w:val="00601A39"/>
    <w:rsid w:val="00610B14"/>
    <w:rsid w:val="00700D0C"/>
    <w:rsid w:val="0072401D"/>
    <w:rsid w:val="009519E3"/>
    <w:rsid w:val="009664A6"/>
    <w:rsid w:val="00B124C6"/>
    <w:rsid w:val="00C47A3E"/>
    <w:rsid w:val="00C51FDB"/>
    <w:rsid w:val="00C679A4"/>
    <w:rsid w:val="00D1010D"/>
    <w:rsid w:val="00D5183D"/>
    <w:rsid w:val="00E501D0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0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40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4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51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9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9E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712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B62"/>
  </w:style>
  <w:style w:type="paragraph" w:styleId="Footer">
    <w:name w:val="footer"/>
    <w:basedOn w:val="Normal"/>
    <w:link w:val="FooterChar"/>
    <w:uiPriority w:val="99"/>
    <w:unhideWhenUsed/>
    <w:rsid w:val="00064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trics.com/support/survey-platform/survey-module/editing-questions/validation/" TargetMode="External"/><Relationship Id="rId13" Type="http://schemas.openxmlformats.org/officeDocument/2006/relationships/hyperlink" Target="https://www.qualtrics.com/support/survey-platform/survey-module/survey-flow/standard-elements/branch-logic/" TargetMode="External"/><Relationship Id="rId18" Type="http://schemas.openxmlformats.org/officeDocument/2006/relationships/hyperlink" Target="https://www.qualtrics.com/support/survey-platform/survey-module/testing-and-editing-an-active-surv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qualtrics.com/support/survey-platform/data-and-analysis-module/cross-tabulation/cross-tabulation-overview/" TargetMode="External"/><Relationship Id="rId7" Type="http://schemas.openxmlformats.org/officeDocument/2006/relationships/hyperlink" Target="https://www.qualtrics.com/support/survey-platform/survey-module/editing-questions/validation/" TargetMode="External"/><Relationship Id="rId12" Type="http://schemas.openxmlformats.org/officeDocument/2006/relationships/hyperlink" Target="https://www.qualtrics.com/support/survey-platform/survey-module/question-options/display-logic/?parent=p0073" TargetMode="External"/><Relationship Id="rId17" Type="http://schemas.openxmlformats.org/officeDocument/2006/relationships/hyperlink" Target="https://www.qualtrics.com/support/survey-platform/survey-module/survey-checker/survey-methodology-compliance-best-practic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qualtrics.com/support/survey-platform/survey-module/survey-options/survey-protection/" TargetMode="External"/><Relationship Id="rId20" Type="http://schemas.openxmlformats.org/officeDocument/2006/relationships/hyperlink" Target="https://www.qualtrics.com/support/survey-platform/data-and-analysis-module/text-iq/text-iq-functionality/?parent=p002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ltrics.com/support/survey-platform/survey-module/editing-questions/question-types-guide/standard-content/autocomplete-questions-supplemental-data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qualtrics.com/support/survey-platform/survey-module/look-feel/general-look-feel-setting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qualtrics.com/support/survey-platform/survey-module/editing-questions/question-types-guide/standard-content/autocomplete-questions-supplemental-data/" TargetMode="External"/><Relationship Id="rId19" Type="http://schemas.openxmlformats.org/officeDocument/2006/relationships/hyperlink" Target="https://www.qualtrics.com/support/survey-platform/survey-module/block-options/question-randomiz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altrics.com/support/survey-platform/survey-module/editing-questions/validation/" TargetMode="External"/><Relationship Id="rId14" Type="http://schemas.openxmlformats.org/officeDocument/2006/relationships/hyperlink" Target="https://www.qualtrics.com/support/survey-platform/survey-module/look-feel/applying-survey-themes/?parent=p0089" TargetMode="External"/><Relationship Id="rId22" Type="http://schemas.openxmlformats.org/officeDocument/2006/relationships/hyperlink" Target="https://www.qualtrics.com/support/survey-platform/reports-module/reports-section/paginated-reports-overview/?parent=p00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Leih, Rachel - (rleih)</cp:lastModifiedBy>
  <cp:revision>4</cp:revision>
  <dcterms:created xsi:type="dcterms:W3CDTF">2024-07-30T01:22:00Z</dcterms:created>
  <dcterms:modified xsi:type="dcterms:W3CDTF">2024-07-30T01:32:00Z</dcterms:modified>
</cp:coreProperties>
</file>